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0CA54" w14:textId="35ACC34D" w:rsidR="00861542" w:rsidRPr="00564832" w:rsidRDefault="00861542" w:rsidP="00861542">
      <w:pPr>
        <w:tabs>
          <w:tab w:val="left" w:pos="8023"/>
        </w:tabs>
        <w:spacing w:before="61"/>
        <w:rPr>
          <w:b/>
          <w:iCs/>
          <w:sz w:val="24"/>
        </w:rPr>
      </w:pPr>
      <w:r>
        <w:rPr>
          <w:b/>
          <w:sz w:val="24"/>
        </w:rPr>
        <w:t>CENWP-OD-</w:t>
      </w:r>
      <w:r>
        <w:rPr>
          <w:b/>
          <w:iCs/>
          <w:sz w:val="24"/>
        </w:rPr>
        <w:t>B</w:t>
      </w:r>
      <w:r w:rsidR="00F2335C">
        <w:rPr>
          <w:b/>
          <w:i/>
          <w:sz w:val="24"/>
        </w:rPr>
        <w:tab/>
      </w:r>
      <w:r w:rsidR="00AD604B">
        <w:rPr>
          <w:b/>
          <w:iCs/>
          <w:sz w:val="24"/>
        </w:rPr>
        <w:t>1</w:t>
      </w:r>
      <w:r w:rsidR="00751827">
        <w:rPr>
          <w:b/>
          <w:iCs/>
          <w:sz w:val="24"/>
        </w:rPr>
        <w:t>8</w:t>
      </w:r>
      <w:r w:rsidR="00AD604B">
        <w:rPr>
          <w:b/>
          <w:iCs/>
          <w:sz w:val="24"/>
        </w:rPr>
        <w:t xml:space="preserve"> </w:t>
      </w:r>
      <w:r w:rsidR="00751827">
        <w:rPr>
          <w:b/>
          <w:iCs/>
          <w:sz w:val="24"/>
        </w:rPr>
        <w:t>Feb</w:t>
      </w:r>
      <w:r>
        <w:rPr>
          <w:b/>
          <w:iCs/>
          <w:sz w:val="24"/>
        </w:rPr>
        <w:t xml:space="preserve"> 202</w:t>
      </w:r>
      <w:r w:rsidR="00751827">
        <w:rPr>
          <w:b/>
          <w:iCs/>
          <w:sz w:val="24"/>
        </w:rPr>
        <w:t>5</w:t>
      </w:r>
    </w:p>
    <w:p w14:paraId="3E1ED1AE" w14:textId="77777777" w:rsidR="00861542" w:rsidRDefault="00861542" w:rsidP="00861542">
      <w:pPr>
        <w:pStyle w:val="BodyText"/>
        <w:spacing w:before="3"/>
        <w:rPr>
          <w:b/>
          <w:i/>
          <w:sz w:val="31"/>
        </w:rPr>
      </w:pPr>
    </w:p>
    <w:p w14:paraId="3F5EDFE5" w14:textId="77777777" w:rsidR="00861542" w:rsidRDefault="00861542" w:rsidP="00861542">
      <w:pPr>
        <w:rPr>
          <w:b/>
          <w:i/>
          <w:sz w:val="24"/>
        </w:rPr>
      </w:pPr>
      <w:r>
        <w:rPr>
          <w:b/>
          <w:sz w:val="24"/>
        </w:rPr>
        <w:t>MEMORANDUM</w:t>
      </w:r>
      <w:r>
        <w:rPr>
          <w:b/>
          <w:spacing w:val="-4"/>
          <w:sz w:val="24"/>
        </w:rPr>
        <w:t xml:space="preserve"> </w:t>
      </w:r>
      <w:r>
        <w:rPr>
          <w:b/>
          <w:sz w:val="24"/>
        </w:rPr>
        <w:t>FOR</w:t>
      </w:r>
      <w:r>
        <w:rPr>
          <w:b/>
          <w:spacing w:val="-1"/>
          <w:sz w:val="24"/>
        </w:rPr>
        <w:t xml:space="preserve"> </w:t>
      </w:r>
      <w:r>
        <w:rPr>
          <w:b/>
          <w:sz w:val="24"/>
        </w:rPr>
        <w:t>THE</w:t>
      </w:r>
      <w:r>
        <w:rPr>
          <w:b/>
          <w:spacing w:val="-2"/>
          <w:sz w:val="24"/>
        </w:rPr>
        <w:t xml:space="preserve"> </w:t>
      </w:r>
      <w:r>
        <w:rPr>
          <w:b/>
          <w:sz w:val="24"/>
        </w:rPr>
        <w:t>RECORD</w:t>
      </w:r>
    </w:p>
    <w:p w14:paraId="35C02C4F" w14:textId="77777777" w:rsidR="00861542" w:rsidRDefault="00861542" w:rsidP="00861542">
      <w:pPr>
        <w:pStyle w:val="BodyText"/>
        <w:spacing w:before="3"/>
        <w:rPr>
          <w:b/>
          <w:i/>
          <w:sz w:val="31"/>
        </w:rPr>
      </w:pPr>
    </w:p>
    <w:p w14:paraId="28709D8E" w14:textId="07D8B873" w:rsidR="00861542" w:rsidRPr="00E2673F" w:rsidRDefault="00861542" w:rsidP="00861542">
      <w:pPr>
        <w:rPr>
          <w:b/>
          <w:iCs/>
          <w:sz w:val="24"/>
        </w:rPr>
      </w:pPr>
      <w:r>
        <w:rPr>
          <w:b/>
          <w:sz w:val="24"/>
        </w:rPr>
        <w:t>SUBJECT:</w:t>
      </w:r>
      <w:r>
        <w:rPr>
          <w:b/>
          <w:spacing w:val="-2"/>
          <w:sz w:val="24"/>
        </w:rPr>
        <w:t xml:space="preserve"> </w:t>
      </w:r>
      <w:r>
        <w:rPr>
          <w:b/>
          <w:iCs/>
          <w:sz w:val="24"/>
        </w:rPr>
        <w:t>2</w:t>
      </w:r>
      <w:r w:rsidR="00751827">
        <w:rPr>
          <w:b/>
          <w:iCs/>
          <w:sz w:val="24"/>
        </w:rPr>
        <w:t>5</w:t>
      </w:r>
      <w:r>
        <w:rPr>
          <w:b/>
          <w:iCs/>
          <w:sz w:val="24"/>
        </w:rPr>
        <w:t>BON0</w:t>
      </w:r>
      <w:r w:rsidR="00751827">
        <w:rPr>
          <w:b/>
          <w:iCs/>
          <w:sz w:val="24"/>
        </w:rPr>
        <w:t>07</w:t>
      </w:r>
      <w:r w:rsidR="000C44EC">
        <w:rPr>
          <w:b/>
          <w:iCs/>
          <w:sz w:val="24"/>
        </w:rPr>
        <w:t xml:space="preserve"> </w:t>
      </w:r>
      <w:r>
        <w:rPr>
          <w:b/>
          <w:iCs/>
          <w:sz w:val="24"/>
        </w:rPr>
        <w:t xml:space="preserve">MFR </w:t>
      </w:r>
      <w:r w:rsidR="00F2335C">
        <w:rPr>
          <w:b/>
          <w:iCs/>
          <w:sz w:val="24"/>
        </w:rPr>
        <w:t xml:space="preserve">Unit </w:t>
      </w:r>
      <w:r w:rsidR="00751827">
        <w:rPr>
          <w:b/>
          <w:iCs/>
          <w:sz w:val="24"/>
        </w:rPr>
        <w:t>9</w:t>
      </w:r>
      <w:r w:rsidR="00F2335C">
        <w:rPr>
          <w:b/>
          <w:iCs/>
          <w:sz w:val="24"/>
        </w:rPr>
        <w:t xml:space="preserve"> Flushing</w:t>
      </w:r>
      <w:r w:rsidR="00AD604B">
        <w:rPr>
          <w:b/>
          <w:iCs/>
          <w:sz w:val="24"/>
        </w:rPr>
        <w:t xml:space="preserve"> </w:t>
      </w:r>
      <w:r w:rsidR="00F2335C">
        <w:rPr>
          <w:b/>
          <w:iCs/>
          <w:sz w:val="24"/>
        </w:rPr>
        <w:t>Oil Sheen</w:t>
      </w:r>
    </w:p>
    <w:p w14:paraId="035915AD" w14:textId="77777777" w:rsidR="00861542" w:rsidRPr="00B562F5" w:rsidRDefault="00861542" w:rsidP="00861542">
      <w:pPr>
        <w:pStyle w:val="BodyText"/>
        <w:rPr>
          <w:b/>
        </w:rPr>
      </w:pPr>
    </w:p>
    <w:p w14:paraId="2ED95251" w14:textId="296C4EEF" w:rsidR="00506F72" w:rsidRPr="00B562F5" w:rsidRDefault="00861542" w:rsidP="00861542">
      <w:pPr>
        <w:rPr>
          <w:iCs/>
          <w:sz w:val="24"/>
          <w:szCs w:val="24"/>
        </w:rPr>
      </w:pPr>
      <w:r w:rsidRPr="00B562F5">
        <w:rPr>
          <w:iCs/>
          <w:sz w:val="24"/>
          <w:szCs w:val="24"/>
        </w:rPr>
        <w:t>On</w:t>
      </w:r>
      <w:r w:rsidR="00751827">
        <w:rPr>
          <w:iCs/>
          <w:sz w:val="24"/>
          <w:szCs w:val="24"/>
        </w:rPr>
        <w:t xml:space="preserve"> Tues</w:t>
      </w:r>
      <w:r w:rsidR="00C73AB2" w:rsidRPr="00B562F5">
        <w:rPr>
          <w:iCs/>
          <w:sz w:val="24"/>
          <w:szCs w:val="24"/>
        </w:rPr>
        <w:t>day</w:t>
      </w:r>
      <w:r w:rsidRPr="00B562F5">
        <w:rPr>
          <w:iCs/>
          <w:sz w:val="24"/>
          <w:szCs w:val="24"/>
        </w:rPr>
        <w:t xml:space="preserve">, </w:t>
      </w:r>
      <w:r w:rsidR="00751827">
        <w:rPr>
          <w:iCs/>
          <w:sz w:val="24"/>
          <w:szCs w:val="24"/>
        </w:rPr>
        <w:t>18</w:t>
      </w:r>
      <w:r w:rsidRPr="00B562F5">
        <w:rPr>
          <w:iCs/>
          <w:sz w:val="24"/>
          <w:szCs w:val="24"/>
        </w:rPr>
        <w:t xml:space="preserve"> </w:t>
      </w:r>
      <w:r w:rsidR="00751827">
        <w:rPr>
          <w:iCs/>
          <w:sz w:val="24"/>
          <w:szCs w:val="24"/>
        </w:rPr>
        <w:t>February</w:t>
      </w:r>
      <w:r w:rsidRPr="00B562F5">
        <w:rPr>
          <w:iCs/>
          <w:sz w:val="24"/>
          <w:szCs w:val="24"/>
        </w:rPr>
        <w:t xml:space="preserve">, </w:t>
      </w:r>
      <w:r w:rsidR="000C44EC" w:rsidRPr="00B562F5">
        <w:rPr>
          <w:iCs/>
          <w:sz w:val="24"/>
          <w:szCs w:val="24"/>
        </w:rPr>
        <w:t>Unit</w:t>
      </w:r>
      <w:r w:rsidR="00C73AB2" w:rsidRPr="00B562F5">
        <w:rPr>
          <w:iCs/>
          <w:sz w:val="24"/>
          <w:szCs w:val="24"/>
        </w:rPr>
        <w:t xml:space="preserve"> </w:t>
      </w:r>
      <w:r w:rsidR="00751827">
        <w:rPr>
          <w:iCs/>
          <w:sz w:val="24"/>
          <w:szCs w:val="24"/>
        </w:rPr>
        <w:t>9</w:t>
      </w:r>
      <w:r w:rsidR="00602FDB" w:rsidRPr="00B562F5">
        <w:rPr>
          <w:iCs/>
          <w:sz w:val="24"/>
          <w:szCs w:val="24"/>
        </w:rPr>
        <w:t xml:space="preserve"> (U</w:t>
      </w:r>
      <w:r w:rsidR="00751827">
        <w:rPr>
          <w:iCs/>
          <w:sz w:val="24"/>
          <w:szCs w:val="24"/>
        </w:rPr>
        <w:t>9</w:t>
      </w:r>
      <w:r w:rsidR="00602FDB" w:rsidRPr="00B562F5">
        <w:rPr>
          <w:iCs/>
          <w:sz w:val="24"/>
          <w:szCs w:val="24"/>
        </w:rPr>
        <w:t>)</w:t>
      </w:r>
      <w:r w:rsidR="00252405">
        <w:rPr>
          <w:iCs/>
          <w:sz w:val="24"/>
          <w:szCs w:val="24"/>
        </w:rPr>
        <w:t xml:space="preserve"> flushing</w:t>
      </w:r>
      <w:r w:rsidR="00443DD6" w:rsidRPr="00B562F5">
        <w:rPr>
          <w:bCs/>
          <w:sz w:val="24"/>
          <w:szCs w:val="24"/>
        </w:rPr>
        <w:t xml:space="preserve"> </w:t>
      </w:r>
      <w:r w:rsidR="00A945F5">
        <w:rPr>
          <w:bCs/>
          <w:sz w:val="24"/>
          <w:szCs w:val="24"/>
        </w:rPr>
        <w:t xml:space="preserve">occurred </w:t>
      </w:r>
      <w:r w:rsidR="00443DD6" w:rsidRPr="00B562F5">
        <w:rPr>
          <w:bCs/>
          <w:sz w:val="24"/>
          <w:szCs w:val="24"/>
        </w:rPr>
        <w:t xml:space="preserve">prior to installing tail logs and dewatering the </w:t>
      </w:r>
      <w:r w:rsidR="00D57408">
        <w:rPr>
          <w:bCs/>
          <w:sz w:val="24"/>
          <w:szCs w:val="24"/>
        </w:rPr>
        <w:t>u</w:t>
      </w:r>
      <w:r w:rsidR="00443DD6" w:rsidRPr="00B562F5">
        <w:rPr>
          <w:bCs/>
          <w:sz w:val="24"/>
          <w:szCs w:val="24"/>
        </w:rPr>
        <w:t>nit for oil investigation related repairs</w:t>
      </w:r>
      <w:r w:rsidRPr="00B562F5">
        <w:rPr>
          <w:iCs/>
          <w:sz w:val="24"/>
          <w:szCs w:val="24"/>
        </w:rPr>
        <w:t xml:space="preserve">. </w:t>
      </w:r>
      <w:r w:rsidR="000C44EC" w:rsidRPr="00B562F5">
        <w:rPr>
          <w:iCs/>
          <w:sz w:val="24"/>
          <w:szCs w:val="24"/>
        </w:rPr>
        <w:t>U</w:t>
      </w:r>
      <w:r w:rsidR="00751827">
        <w:rPr>
          <w:iCs/>
          <w:sz w:val="24"/>
          <w:szCs w:val="24"/>
        </w:rPr>
        <w:t>9</w:t>
      </w:r>
      <w:r w:rsidR="000C44EC" w:rsidRPr="00B562F5">
        <w:rPr>
          <w:iCs/>
          <w:sz w:val="24"/>
          <w:szCs w:val="24"/>
        </w:rPr>
        <w:t xml:space="preserve"> </w:t>
      </w:r>
      <w:r w:rsidR="00C73AB2" w:rsidRPr="00B562F5">
        <w:rPr>
          <w:iCs/>
          <w:sz w:val="24"/>
          <w:szCs w:val="24"/>
        </w:rPr>
        <w:t>has been forced out of service since J</w:t>
      </w:r>
      <w:r w:rsidR="00A945F5">
        <w:rPr>
          <w:iCs/>
          <w:sz w:val="24"/>
          <w:szCs w:val="24"/>
        </w:rPr>
        <w:t>anuary</w:t>
      </w:r>
      <w:r w:rsidR="006667F7" w:rsidRPr="00B562F5">
        <w:rPr>
          <w:iCs/>
          <w:sz w:val="24"/>
          <w:szCs w:val="24"/>
        </w:rPr>
        <w:t xml:space="preserve"> 202</w:t>
      </w:r>
      <w:r w:rsidR="000D3B32">
        <w:rPr>
          <w:iCs/>
          <w:sz w:val="24"/>
          <w:szCs w:val="24"/>
        </w:rPr>
        <w:t>4</w:t>
      </w:r>
      <w:r w:rsidR="006667F7" w:rsidRPr="00B562F5">
        <w:rPr>
          <w:iCs/>
          <w:sz w:val="24"/>
          <w:szCs w:val="24"/>
        </w:rPr>
        <w:t xml:space="preserve"> due to oil leak investigation</w:t>
      </w:r>
      <w:r w:rsidR="00C73AB2" w:rsidRPr="00B562F5">
        <w:rPr>
          <w:iCs/>
          <w:sz w:val="24"/>
          <w:szCs w:val="24"/>
        </w:rPr>
        <w:t>s</w:t>
      </w:r>
      <w:r w:rsidR="00602FDB" w:rsidRPr="00B562F5">
        <w:rPr>
          <w:iCs/>
          <w:sz w:val="24"/>
          <w:szCs w:val="24"/>
        </w:rPr>
        <w:t xml:space="preserve">. </w:t>
      </w:r>
      <w:r w:rsidR="00C73AB2" w:rsidRPr="00B562F5">
        <w:rPr>
          <w:bCs/>
          <w:sz w:val="24"/>
          <w:szCs w:val="24"/>
        </w:rPr>
        <w:t>Please see MFRs 24BON001, 24BON003, 24BON004, 24BON005, 24BON007, and 24BON009 for more details on each of the force</w:t>
      </w:r>
      <w:r w:rsidR="00252405">
        <w:rPr>
          <w:bCs/>
          <w:sz w:val="24"/>
          <w:szCs w:val="24"/>
        </w:rPr>
        <w:t>d</w:t>
      </w:r>
      <w:r w:rsidR="00C73AB2" w:rsidRPr="00B562F5">
        <w:rPr>
          <w:bCs/>
          <w:sz w:val="24"/>
          <w:szCs w:val="24"/>
        </w:rPr>
        <w:t xml:space="preserve"> unit outages at PH1.</w:t>
      </w:r>
    </w:p>
    <w:p w14:paraId="0E776950" w14:textId="77777777" w:rsidR="00506F72" w:rsidRPr="00B562F5" w:rsidRDefault="00506F72" w:rsidP="00861542">
      <w:pPr>
        <w:rPr>
          <w:iCs/>
          <w:sz w:val="24"/>
          <w:szCs w:val="24"/>
        </w:rPr>
      </w:pPr>
    </w:p>
    <w:p w14:paraId="2106449C" w14:textId="3B1D0097" w:rsidR="00B91E87" w:rsidRDefault="00C73AB2" w:rsidP="00605088">
      <w:pPr>
        <w:rPr>
          <w:bCs/>
          <w:sz w:val="24"/>
          <w:szCs w:val="24"/>
        </w:rPr>
      </w:pPr>
      <w:r w:rsidRPr="00B562F5">
        <w:rPr>
          <w:bCs/>
          <w:sz w:val="24"/>
          <w:szCs w:val="24"/>
        </w:rPr>
        <w:t>Due to the oil leak concerns</w:t>
      </w:r>
      <w:r w:rsidR="00D57408">
        <w:rPr>
          <w:bCs/>
          <w:sz w:val="24"/>
          <w:szCs w:val="24"/>
        </w:rPr>
        <w:t>,</w:t>
      </w:r>
      <w:r w:rsidRPr="00B562F5">
        <w:rPr>
          <w:bCs/>
          <w:sz w:val="24"/>
          <w:szCs w:val="24"/>
        </w:rPr>
        <w:t xml:space="preserve"> Bonneville’s Spill Response Team</w:t>
      </w:r>
      <w:r w:rsidR="00A945F5">
        <w:rPr>
          <w:bCs/>
          <w:sz w:val="24"/>
          <w:szCs w:val="24"/>
        </w:rPr>
        <w:t xml:space="preserve"> was stationed on the +55 deck and in boats to monitor the area for oil presence in the tailrace.</w:t>
      </w:r>
      <w:r w:rsidRPr="00B562F5">
        <w:rPr>
          <w:bCs/>
          <w:sz w:val="24"/>
          <w:szCs w:val="24"/>
        </w:rPr>
        <w:t xml:space="preserve"> </w:t>
      </w:r>
    </w:p>
    <w:p w14:paraId="1D19E1E9" w14:textId="77777777" w:rsidR="00B91E87" w:rsidRDefault="00B91E87" w:rsidP="00605088">
      <w:pPr>
        <w:rPr>
          <w:bCs/>
          <w:sz w:val="24"/>
          <w:szCs w:val="24"/>
        </w:rPr>
      </w:pPr>
    </w:p>
    <w:p w14:paraId="541F0B91" w14:textId="32BDCADC" w:rsidR="00605088" w:rsidRPr="00605088" w:rsidRDefault="00252405" w:rsidP="00605088">
      <w:pPr>
        <w:rPr>
          <w:bCs/>
          <w:sz w:val="24"/>
          <w:szCs w:val="24"/>
        </w:rPr>
      </w:pPr>
      <w:r>
        <w:rPr>
          <w:bCs/>
          <w:sz w:val="24"/>
          <w:szCs w:val="24"/>
        </w:rPr>
        <w:t>N</w:t>
      </w:r>
      <w:r w:rsidR="00B562F5">
        <w:rPr>
          <w:bCs/>
          <w:sz w:val="24"/>
          <w:szCs w:val="24"/>
        </w:rPr>
        <w:t>o i</w:t>
      </w:r>
      <w:r>
        <w:rPr>
          <w:bCs/>
          <w:sz w:val="24"/>
          <w:szCs w:val="24"/>
        </w:rPr>
        <w:t>ndication of</w:t>
      </w:r>
      <w:r w:rsidR="00B562F5">
        <w:rPr>
          <w:bCs/>
          <w:sz w:val="24"/>
          <w:szCs w:val="24"/>
        </w:rPr>
        <w:t xml:space="preserve"> oil loss was observed in the tailrace as the unit was brought on</w:t>
      </w:r>
      <w:r w:rsidR="00BF311C">
        <w:rPr>
          <w:bCs/>
          <w:sz w:val="24"/>
          <w:szCs w:val="24"/>
        </w:rPr>
        <w:t>line</w:t>
      </w:r>
      <w:r w:rsidR="00B562F5">
        <w:rPr>
          <w:bCs/>
          <w:sz w:val="24"/>
          <w:szCs w:val="24"/>
        </w:rPr>
        <w:t xml:space="preserve"> </w:t>
      </w:r>
      <w:r>
        <w:rPr>
          <w:bCs/>
          <w:sz w:val="24"/>
          <w:szCs w:val="24"/>
        </w:rPr>
        <w:t>for flushing at 0</w:t>
      </w:r>
      <w:r w:rsidR="00A945F5">
        <w:rPr>
          <w:bCs/>
          <w:sz w:val="24"/>
          <w:szCs w:val="24"/>
        </w:rPr>
        <w:t>8</w:t>
      </w:r>
      <w:r w:rsidR="00751827">
        <w:rPr>
          <w:bCs/>
          <w:sz w:val="24"/>
          <w:szCs w:val="24"/>
        </w:rPr>
        <w:t>5</w:t>
      </w:r>
      <w:r w:rsidR="00A945F5">
        <w:rPr>
          <w:bCs/>
          <w:sz w:val="24"/>
          <w:szCs w:val="24"/>
        </w:rPr>
        <w:t>0</w:t>
      </w:r>
      <w:r w:rsidR="00B562F5">
        <w:rPr>
          <w:bCs/>
          <w:sz w:val="24"/>
          <w:szCs w:val="24"/>
        </w:rPr>
        <w:t xml:space="preserve">. </w:t>
      </w:r>
      <w:r>
        <w:rPr>
          <w:bCs/>
          <w:sz w:val="24"/>
          <w:szCs w:val="24"/>
        </w:rPr>
        <w:t xml:space="preserve">When the unit was shut down at </w:t>
      </w:r>
      <w:r w:rsidR="00A945F5">
        <w:rPr>
          <w:bCs/>
          <w:sz w:val="24"/>
          <w:szCs w:val="24"/>
        </w:rPr>
        <w:t>10</w:t>
      </w:r>
      <w:r w:rsidR="00751827">
        <w:rPr>
          <w:bCs/>
          <w:sz w:val="24"/>
          <w:szCs w:val="24"/>
        </w:rPr>
        <w:t>20</w:t>
      </w:r>
      <w:r>
        <w:rPr>
          <w:bCs/>
          <w:sz w:val="24"/>
          <w:szCs w:val="24"/>
        </w:rPr>
        <w:t>,</w:t>
      </w:r>
      <w:r w:rsidR="00B562F5">
        <w:rPr>
          <w:bCs/>
          <w:sz w:val="24"/>
          <w:szCs w:val="24"/>
        </w:rPr>
        <w:t xml:space="preserve"> personnel noticed </w:t>
      </w:r>
      <w:r w:rsidR="00D57408">
        <w:rPr>
          <w:bCs/>
          <w:sz w:val="24"/>
          <w:szCs w:val="24"/>
        </w:rPr>
        <w:t>multiple</w:t>
      </w:r>
      <w:r w:rsidR="00B562F5">
        <w:rPr>
          <w:bCs/>
          <w:sz w:val="24"/>
          <w:szCs w:val="24"/>
        </w:rPr>
        <w:t xml:space="preserve"> </w:t>
      </w:r>
      <w:r w:rsidR="00751827">
        <w:rPr>
          <w:bCs/>
          <w:sz w:val="24"/>
          <w:szCs w:val="24"/>
        </w:rPr>
        <w:t>1-inch sheens surfacing</w:t>
      </w:r>
      <w:r w:rsidR="00B562F5">
        <w:rPr>
          <w:bCs/>
          <w:sz w:val="24"/>
          <w:szCs w:val="24"/>
        </w:rPr>
        <w:t xml:space="preserve"> </w:t>
      </w:r>
      <w:r>
        <w:rPr>
          <w:bCs/>
          <w:sz w:val="24"/>
          <w:szCs w:val="24"/>
        </w:rPr>
        <w:t>in</w:t>
      </w:r>
      <w:r w:rsidR="00B562F5">
        <w:rPr>
          <w:bCs/>
          <w:sz w:val="24"/>
          <w:szCs w:val="24"/>
        </w:rPr>
        <w:t xml:space="preserve"> the tailrac</w:t>
      </w:r>
      <w:r w:rsidR="00751827">
        <w:rPr>
          <w:bCs/>
          <w:sz w:val="24"/>
          <w:szCs w:val="24"/>
        </w:rPr>
        <w:t>e in front of</w:t>
      </w:r>
      <w:r>
        <w:rPr>
          <w:bCs/>
          <w:sz w:val="24"/>
          <w:szCs w:val="24"/>
        </w:rPr>
        <w:t xml:space="preserve"> U</w:t>
      </w:r>
      <w:r w:rsidR="00751827">
        <w:rPr>
          <w:bCs/>
          <w:sz w:val="24"/>
          <w:szCs w:val="24"/>
        </w:rPr>
        <w:t>9</w:t>
      </w:r>
      <w:r w:rsidR="00B562F5">
        <w:rPr>
          <w:bCs/>
          <w:sz w:val="24"/>
          <w:szCs w:val="24"/>
        </w:rPr>
        <w:t xml:space="preserve">. </w:t>
      </w:r>
      <w:r w:rsidR="00605088">
        <w:rPr>
          <w:bCs/>
          <w:sz w:val="24"/>
          <w:szCs w:val="24"/>
        </w:rPr>
        <w:t>The</w:t>
      </w:r>
      <w:r w:rsidR="00B562F5" w:rsidRPr="00B562F5">
        <w:rPr>
          <w:bCs/>
          <w:sz w:val="24"/>
          <w:szCs w:val="24"/>
        </w:rPr>
        <w:t xml:space="preserve"> boat crew with spill response equipment immediately </w:t>
      </w:r>
      <w:r>
        <w:rPr>
          <w:bCs/>
          <w:sz w:val="24"/>
          <w:szCs w:val="24"/>
        </w:rPr>
        <w:t>deployed</w:t>
      </w:r>
      <w:r w:rsidR="00B562F5" w:rsidRPr="00B562F5">
        <w:rPr>
          <w:bCs/>
          <w:sz w:val="24"/>
          <w:szCs w:val="24"/>
        </w:rPr>
        <w:t xml:space="preserve"> </w:t>
      </w:r>
      <w:r w:rsidR="00B91E87">
        <w:rPr>
          <w:bCs/>
          <w:sz w:val="24"/>
          <w:szCs w:val="24"/>
        </w:rPr>
        <w:t xml:space="preserve">an </w:t>
      </w:r>
      <w:r w:rsidR="00B562F5" w:rsidRPr="00B562F5">
        <w:rPr>
          <w:bCs/>
          <w:sz w:val="24"/>
          <w:szCs w:val="24"/>
        </w:rPr>
        <w:t xml:space="preserve">absorbent boom. Crews on the </w:t>
      </w:r>
      <w:r w:rsidR="00B91E87">
        <w:rPr>
          <w:bCs/>
          <w:sz w:val="24"/>
          <w:szCs w:val="24"/>
        </w:rPr>
        <w:t xml:space="preserve">PH1 tailrace deck </w:t>
      </w:r>
      <w:r w:rsidR="00B562F5" w:rsidRPr="00B562F5">
        <w:rPr>
          <w:bCs/>
          <w:sz w:val="24"/>
          <w:szCs w:val="24"/>
        </w:rPr>
        <w:t>placed</w:t>
      </w:r>
      <w:r w:rsidR="00B562F5">
        <w:rPr>
          <w:bCs/>
          <w:sz w:val="24"/>
          <w:szCs w:val="24"/>
        </w:rPr>
        <w:t xml:space="preserve"> </w:t>
      </w:r>
      <w:r w:rsidR="00B562F5" w:rsidRPr="00B562F5">
        <w:rPr>
          <w:bCs/>
          <w:sz w:val="24"/>
          <w:szCs w:val="24"/>
        </w:rPr>
        <w:t>tail</w:t>
      </w:r>
      <w:r w:rsidR="00BF311C">
        <w:rPr>
          <w:bCs/>
          <w:sz w:val="24"/>
          <w:szCs w:val="24"/>
        </w:rPr>
        <w:t xml:space="preserve"> l</w:t>
      </w:r>
      <w:r w:rsidR="00B562F5" w:rsidRPr="00B562F5">
        <w:rPr>
          <w:bCs/>
          <w:sz w:val="24"/>
          <w:szCs w:val="24"/>
        </w:rPr>
        <w:t xml:space="preserve">ogs </w:t>
      </w:r>
      <w:r w:rsidR="00B91E87">
        <w:rPr>
          <w:bCs/>
          <w:sz w:val="24"/>
          <w:szCs w:val="24"/>
        </w:rPr>
        <w:t>to isolate the unit</w:t>
      </w:r>
      <w:r w:rsidR="00751827">
        <w:rPr>
          <w:bCs/>
          <w:sz w:val="24"/>
          <w:szCs w:val="24"/>
        </w:rPr>
        <w:t xml:space="preserve"> for repairs</w:t>
      </w:r>
      <w:r w:rsidR="00D57408">
        <w:rPr>
          <w:bCs/>
          <w:sz w:val="24"/>
          <w:szCs w:val="24"/>
        </w:rPr>
        <w:t xml:space="preserve">. </w:t>
      </w:r>
      <w:r w:rsidR="00A945F5">
        <w:rPr>
          <w:bCs/>
          <w:sz w:val="24"/>
          <w:szCs w:val="24"/>
        </w:rPr>
        <w:t xml:space="preserve">Reported loss of oil is approximately </w:t>
      </w:r>
      <w:r w:rsidR="00751827">
        <w:rPr>
          <w:bCs/>
          <w:sz w:val="24"/>
          <w:szCs w:val="24"/>
        </w:rPr>
        <w:t xml:space="preserve">¼ cup. </w:t>
      </w:r>
      <w:r w:rsidR="00B562F5" w:rsidRPr="00B562F5">
        <w:rPr>
          <w:bCs/>
          <w:sz w:val="24"/>
          <w:szCs w:val="24"/>
        </w:rPr>
        <w:t>No further</w:t>
      </w:r>
      <w:r w:rsidR="00B562F5">
        <w:rPr>
          <w:bCs/>
          <w:sz w:val="24"/>
          <w:szCs w:val="24"/>
        </w:rPr>
        <w:t xml:space="preserve"> </w:t>
      </w:r>
      <w:r w:rsidR="00B562F5" w:rsidRPr="00B562F5">
        <w:rPr>
          <w:bCs/>
          <w:sz w:val="24"/>
          <w:szCs w:val="24"/>
        </w:rPr>
        <w:t>sheen has been observed</w:t>
      </w:r>
      <w:r w:rsidR="00A945F5">
        <w:rPr>
          <w:bCs/>
          <w:sz w:val="24"/>
          <w:szCs w:val="24"/>
        </w:rPr>
        <w:t xml:space="preserve">. </w:t>
      </w:r>
      <w:r w:rsidR="00605088" w:rsidRPr="00605088">
        <w:rPr>
          <w:bCs/>
          <w:sz w:val="24"/>
          <w:szCs w:val="24"/>
        </w:rPr>
        <w:t>The National Response Center, Oregon Emergency Response</w:t>
      </w:r>
      <w:r w:rsidR="00605088">
        <w:rPr>
          <w:bCs/>
          <w:sz w:val="24"/>
          <w:szCs w:val="24"/>
        </w:rPr>
        <w:t xml:space="preserve">, </w:t>
      </w:r>
      <w:r w:rsidR="00605088" w:rsidRPr="00605088">
        <w:rPr>
          <w:bCs/>
          <w:sz w:val="24"/>
          <w:szCs w:val="24"/>
        </w:rPr>
        <w:t>Washington Department of Emergency Management, and Portland District ECC</w:t>
      </w:r>
      <w:r w:rsidR="00605088">
        <w:rPr>
          <w:bCs/>
          <w:sz w:val="24"/>
          <w:szCs w:val="24"/>
        </w:rPr>
        <w:t xml:space="preserve"> </w:t>
      </w:r>
      <w:r w:rsidR="00605088" w:rsidRPr="00605088">
        <w:rPr>
          <w:bCs/>
          <w:sz w:val="24"/>
          <w:szCs w:val="24"/>
        </w:rPr>
        <w:t>have been notified</w:t>
      </w:r>
      <w:r w:rsidR="00605088">
        <w:rPr>
          <w:bCs/>
          <w:sz w:val="24"/>
          <w:szCs w:val="24"/>
        </w:rPr>
        <w:t xml:space="preserve"> as per Bonneville Project Spill Prevention Control Countermeasure (SPCC) Plan.</w:t>
      </w:r>
    </w:p>
    <w:p w14:paraId="5DB18A40" w14:textId="77777777" w:rsidR="00B562F5" w:rsidRDefault="00B562F5" w:rsidP="00C73AB2"/>
    <w:p w14:paraId="4324F715" w14:textId="46D07AB0" w:rsidR="00C73AB2" w:rsidRDefault="00C73AB2" w:rsidP="00C73AB2">
      <w:pPr>
        <w:pStyle w:val="PlainText"/>
        <w:rPr>
          <w:rFonts w:ascii="Times New Roman" w:hAnsi="Times New Roman" w:cs="Times New Roman"/>
          <w:bCs/>
          <w:sz w:val="24"/>
          <w:szCs w:val="24"/>
        </w:rPr>
      </w:pPr>
      <w:r>
        <w:rPr>
          <w:rFonts w:ascii="Times New Roman" w:hAnsi="Times New Roman" w:cs="Times New Roman"/>
          <w:bCs/>
          <w:sz w:val="24"/>
          <w:szCs w:val="24"/>
        </w:rPr>
        <w:t xml:space="preserve">Please see </w:t>
      </w:r>
      <w:r w:rsidRPr="00605088">
        <w:rPr>
          <w:rFonts w:ascii="Times New Roman" w:hAnsi="Times New Roman" w:cs="Times New Roman"/>
          <w:b/>
          <w:sz w:val="24"/>
          <w:szCs w:val="24"/>
        </w:rPr>
        <w:t>24BON012 B1 Fish Salvage Operations on Oil Sheen Investigation Units (REVISED)</w:t>
      </w:r>
      <w:r>
        <w:rPr>
          <w:rFonts w:ascii="Times New Roman" w:hAnsi="Times New Roman" w:cs="Times New Roman"/>
          <w:bCs/>
          <w:sz w:val="24"/>
          <w:szCs w:val="24"/>
        </w:rPr>
        <w:t xml:space="preserve"> for the decision made by EPA and Bonneville to continue normal fish salvage operation procedures (FPP Section 5.5.3) with the expectation that spill response teams will be staged to monitor and follow SPCC plan for reporting.</w:t>
      </w:r>
    </w:p>
    <w:p w14:paraId="3FE5CAED" w14:textId="2DD36B73" w:rsidR="0006631B" w:rsidRPr="000238F5" w:rsidRDefault="00C73AB2" w:rsidP="00F2335C">
      <w:pPr>
        <w:pStyle w:val="PlainText"/>
        <w:ind w:left="460"/>
        <w:rPr>
          <w:rFonts w:ascii="Times New Roman" w:hAnsi="Times New Roman" w:cs="Times New Roman"/>
          <w:bCs/>
          <w:i/>
          <w:iCs/>
          <w:sz w:val="24"/>
          <w:szCs w:val="24"/>
        </w:rPr>
      </w:pPr>
      <w:r w:rsidRPr="00B562F5">
        <w:rPr>
          <w:rFonts w:ascii="Times New Roman" w:hAnsi="Times New Roman" w:cs="Times New Roman"/>
          <w:bCs/>
          <w:i/>
          <w:iCs/>
          <w:sz w:val="24"/>
          <w:szCs w:val="24"/>
        </w:rPr>
        <w:t xml:space="preserve">FPP BON Section 5.5.3.: “If a turbine unit has been idle and the draft tube is to be dewatered, it will be operated, when possible, at full load for a minimum of 1 hour, 4 hours preferred. Stop logs will then be placed immediately. It is recommended adjacent Units also be operated for a minimum of 1 hour, 4 hours preferred, to flush fish prior to placing tail logs in the Unit to be OOS.” </w:t>
      </w:r>
    </w:p>
    <w:p w14:paraId="1D93F9B0" w14:textId="1AD04D02" w:rsidR="00861542" w:rsidRPr="0006631B" w:rsidRDefault="00861542" w:rsidP="0006631B">
      <w:pPr>
        <w:pStyle w:val="ListParagraph"/>
        <w:numPr>
          <w:ilvl w:val="0"/>
          <w:numId w:val="1"/>
        </w:numPr>
        <w:tabs>
          <w:tab w:val="left" w:pos="821"/>
        </w:tabs>
        <w:spacing w:before="0"/>
        <w:ind w:hanging="361"/>
        <w:rPr>
          <w:sz w:val="24"/>
        </w:rPr>
      </w:pPr>
      <w:r w:rsidRPr="0006631B">
        <w:rPr>
          <w:sz w:val="24"/>
        </w:rPr>
        <w:t>Species</w:t>
      </w:r>
      <w:r w:rsidRPr="0006631B">
        <w:rPr>
          <w:spacing w:val="-2"/>
          <w:sz w:val="24"/>
        </w:rPr>
        <w:t xml:space="preserve"> </w:t>
      </w:r>
      <w:r w:rsidRPr="0006631B">
        <w:rPr>
          <w:sz w:val="24"/>
        </w:rPr>
        <w:t>–</w:t>
      </w:r>
      <w:r w:rsidR="00B562F5" w:rsidRPr="0006631B">
        <w:rPr>
          <w:sz w:val="24"/>
        </w:rPr>
        <w:t>Upstream migrants in the tailrace of PH1 may have encounter</w:t>
      </w:r>
      <w:r w:rsidR="00B91E87" w:rsidRPr="0006631B">
        <w:rPr>
          <w:sz w:val="24"/>
        </w:rPr>
        <w:t>ed</w:t>
      </w:r>
      <w:r w:rsidR="00B562F5" w:rsidRPr="0006631B">
        <w:rPr>
          <w:sz w:val="24"/>
        </w:rPr>
        <w:t xml:space="preserve"> </w:t>
      </w:r>
      <w:r w:rsidR="00D57408">
        <w:rPr>
          <w:sz w:val="24"/>
        </w:rPr>
        <w:t xml:space="preserve">multiple 1” oil sheens </w:t>
      </w:r>
      <w:r w:rsidR="00B91E87" w:rsidRPr="0006631B">
        <w:rPr>
          <w:sz w:val="24"/>
        </w:rPr>
        <w:t>on the water surface</w:t>
      </w:r>
      <w:r w:rsidR="00B562F5" w:rsidRPr="0006631B">
        <w:rPr>
          <w:sz w:val="24"/>
        </w:rPr>
        <w:t xml:space="preserve"> during their approach to the PH1 </w:t>
      </w:r>
      <w:r w:rsidR="000238F5" w:rsidRPr="0006631B">
        <w:rPr>
          <w:sz w:val="24"/>
        </w:rPr>
        <w:t>fishway</w:t>
      </w:r>
      <w:r w:rsidR="00EC5246" w:rsidRPr="0006631B">
        <w:rPr>
          <w:sz w:val="24"/>
        </w:rPr>
        <w:t xml:space="preserve"> entrances,</w:t>
      </w:r>
      <w:r w:rsidR="00B562F5" w:rsidRPr="0006631B">
        <w:rPr>
          <w:sz w:val="24"/>
        </w:rPr>
        <w:t xml:space="preserve"> however, the spill response team </w:t>
      </w:r>
      <w:r w:rsidR="00AD604B">
        <w:rPr>
          <w:sz w:val="24"/>
        </w:rPr>
        <w:t xml:space="preserve">began </w:t>
      </w:r>
      <w:r w:rsidR="00EC5246" w:rsidRPr="0006631B">
        <w:rPr>
          <w:sz w:val="24"/>
        </w:rPr>
        <w:t>absor</w:t>
      </w:r>
      <w:r w:rsidR="00AD604B">
        <w:rPr>
          <w:sz w:val="24"/>
        </w:rPr>
        <w:t>bing</w:t>
      </w:r>
      <w:r w:rsidR="00B562F5" w:rsidRPr="0006631B">
        <w:rPr>
          <w:sz w:val="24"/>
        </w:rPr>
        <w:t xml:space="preserve"> the </w:t>
      </w:r>
      <w:r w:rsidR="00EC5246" w:rsidRPr="0006631B">
        <w:rPr>
          <w:sz w:val="24"/>
        </w:rPr>
        <w:t>spill</w:t>
      </w:r>
      <w:r w:rsidR="00B562F5" w:rsidRPr="0006631B">
        <w:rPr>
          <w:sz w:val="24"/>
        </w:rPr>
        <w:t xml:space="preserve"> within minutes of observation. </w:t>
      </w:r>
      <w:r w:rsidR="00347330" w:rsidRPr="0006631B">
        <w:rPr>
          <w:sz w:val="24"/>
        </w:rPr>
        <w:t>PH</w:t>
      </w:r>
      <w:r w:rsidR="00F2335C">
        <w:rPr>
          <w:sz w:val="24"/>
        </w:rPr>
        <w:t>1</w:t>
      </w:r>
      <w:r w:rsidR="00347330" w:rsidRPr="0006631B">
        <w:rPr>
          <w:sz w:val="24"/>
        </w:rPr>
        <w:t xml:space="preserve"> remain</w:t>
      </w:r>
      <w:r w:rsidR="00751827">
        <w:rPr>
          <w:sz w:val="24"/>
        </w:rPr>
        <w:t>s</w:t>
      </w:r>
      <w:r w:rsidR="00552BDC" w:rsidRPr="0006631B">
        <w:rPr>
          <w:sz w:val="24"/>
        </w:rPr>
        <w:t xml:space="preserve"> </w:t>
      </w:r>
      <w:r w:rsidR="00347330" w:rsidRPr="0006631B">
        <w:rPr>
          <w:sz w:val="24"/>
        </w:rPr>
        <w:t>the priority powerhouse</w:t>
      </w:r>
      <w:r w:rsidR="00751827">
        <w:rPr>
          <w:sz w:val="24"/>
        </w:rPr>
        <w:t xml:space="preserve"> during winter maintenance</w:t>
      </w:r>
      <w:r w:rsidR="00EC5246" w:rsidRPr="0006631B">
        <w:rPr>
          <w:sz w:val="24"/>
        </w:rPr>
        <w:t>.</w:t>
      </w:r>
    </w:p>
    <w:p w14:paraId="50DE8F9B" w14:textId="77777777" w:rsidR="00861542" w:rsidRPr="00605088" w:rsidRDefault="00861542" w:rsidP="00861542">
      <w:pPr>
        <w:pStyle w:val="ListParagraph"/>
        <w:numPr>
          <w:ilvl w:val="0"/>
          <w:numId w:val="1"/>
        </w:numPr>
        <w:tabs>
          <w:tab w:val="left" w:pos="821"/>
        </w:tabs>
        <w:ind w:hanging="361"/>
        <w:rPr>
          <w:sz w:val="24"/>
        </w:rPr>
      </w:pPr>
      <w:r w:rsidRPr="00605088">
        <w:rPr>
          <w:sz w:val="24"/>
        </w:rPr>
        <w:t>Origin</w:t>
      </w:r>
      <w:r w:rsidRPr="00605088">
        <w:rPr>
          <w:spacing w:val="-2"/>
          <w:sz w:val="24"/>
        </w:rPr>
        <w:t xml:space="preserve"> </w:t>
      </w:r>
      <w:r w:rsidRPr="00605088">
        <w:rPr>
          <w:sz w:val="24"/>
        </w:rPr>
        <w:t>– NA</w:t>
      </w:r>
    </w:p>
    <w:p w14:paraId="05380FC5" w14:textId="77777777" w:rsidR="00861542" w:rsidRPr="00605088" w:rsidRDefault="00861542" w:rsidP="00861542">
      <w:pPr>
        <w:pStyle w:val="ListParagraph"/>
        <w:numPr>
          <w:ilvl w:val="0"/>
          <w:numId w:val="1"/>
        </w:numPr>
        <w:tabs>
          <w:tab w:val="left" w:pos="821"/>
        </w:tabs>
        <w:spacing w:before="44"/>
        <w:ind w:hanging="361"/>
        <w:rPr>
          <w:sz w:val="24"/>
        </w:rPr>
      </w:pPr>
      <w:r w:rsidRPr="00605088">
        <w:rPr>
          <w:sz w:val="24"/>
        </w:rPr>
        <w:t>Length</w:t>
      </w:r>
      <w:r w:rsidRPr="00605088">
        <w:rPr>
          <w:spacing w:val="-3"/>
          <w:sz w:val="24"/>
        </w:rPr>
        <w:t xml:space="preserve"> </w:t>
      </w:r>
      <w:r w:rsidRPr="00605088">
        <w:rPr>
          <w:sz w:val="24"/>
        </w:rPr>
        <w:t>– NA</w:t>
      </w:r>
    </w:p>
    <w:p w14:paraId="52C19F9A" w14:textId="77777777" w:rsidR="00861542" w:rsidRPr="00605088" w:rsidRDefault="00861542" w:rsidP="00861542">
      <w:pPr>
        <w:pStyle w:val="ListParagraph"/>
        <w:numPr>
          <w:ilvl w:val="0"/>
          <w:numId w:val="1"/>
        </w:numPr>
        <w:tabs>
          <w:tab w:val="left" w:pos="821"/>
        </w:tabs>
        <w:ind w:hanging="361"/>
        <w:rPr>
          <w:sz w:val="24"/>
        </w:rPr>
      </w:pPr>
      <w:r w:rsidRPr="00605088">
        <w:rPr>
          <w:sz w:val="24"/>
        </w:rPr>
        <w:t>Marks</w:t>
      </w:r>
      <w:r w:rsidRPr="00605088">
        <w:rPr>
          <w:spacing w:val="-1"/>
          <w:sz w:val="24"/>
        </w:rPr>
        <w:t xml:space="preserve"> </w:t>
      </w:r>
      <w:r w:rsidRPr="00605088">
        <w:rPr>
          <w:sz w:val="24"/>
        </w:rPr>
        <w:t>and</w:t>
      </w:r>
      <w:r w:rsidRPr="00605088">
        <w:rPr>
          <w:spacing w:val="-2"/>
          <w:sz w:val="24"/>
        </w:rPr>
        <w:t xml:space="preserve"> </w:t>
      </w:r>
      <w:r w:rsidRPr="00605088">
        <w:rPr>
          <w:sz w:val="24"/>
        </w:rPr>
        <w:t>tags</w:t>
      </w:r>
      <w:r w:rsidRPr="00605088">
        <w:rPr>
          <w:spacing w:val="2"/>
          <w:sz w:val="24"/>
        </w:rPr>
        <w:t xml:space="preserve"> </w:t>
      </w:r>
      <w:r w:rsidRPr="00605088">
        <w:rPr>
          <w:sz w:val="24"/>
        </w:rPr>
        <w:t>– NA</w:t>
      </w:r>
    </w:p>
    <w:p w14:paraId="6914C922" w14:textId="5F9D3BD4" w:rsidR="00861542" w:rsidRPr="00605088" w:rsidRDefault="00861542" w:rsidP="00861542">
      <w:pPr>
        <w:pStyle w:val="ListParagraph"/>
        <w:numPr>
          <w:ilvl w:val="0"/>
          <w:numId w:val="1"/>
        </w:numPr>
        <w:tabs>
          <w:tab w:val="left" w:pos="821"/>
        </w:tabs>
        <w:spacing w:before="44"/>
        <w:ind w:hanging="361"/>
        <w:rPr>
          <w:sz w:val="24"/>
        </w:rPr>
      </w:pPr>
      <w:r w:rsidRPr="00605088">
        <w:rPr>
          <w:sz w:val="24"/>
        </w:rPr>
        <w:t>Marks</w:t>
      </w:r>
      <w:r w:rsidRPr="00605088">
        <w:rPr>
          <w:spacing w:val="-1"/>
          <w:sz w:val="24"/>
        </w:rPr>
        <w:t xml:space="preserve"> </w:t>
      </w:r>
      <w:r w:rsidRPr="00605088">
        <w:rPr>
          <w:sz w:val="24"/>
        </w:rPr>
        <w:t>and</w:t>
      </w:r>
      <w:r w:rsidRPr="00605088">
        <w:rPr>
          <w:spacing w:val="-2"/>
          <w:sz w:val="24"/>
        </w:rPr>
        <w:t xml:space="preserve"> </w:t>
      </w:r>
      <w:r w:rsidRPr="00605088">
        <w:rPr>
          <w:sz w:val="24"/>
        </w:rPr>
        <w:t>Injuries</w:t>
      </w:r>
      <w:r w:rsidRPr="00605088">
        <w:rPr>
          <w:spacing w:val="1"/>
          <w:sz w:val="24"/>
        </w:rPr>
        <w:t xml:space="preserve"> </w:t>
      </w:r>
      <w:r w:rsidRPr="00605088">
        <w:rPr>
          <w:sz w:val="24"/>
        </w:rPr>
        <w:t>found</w:t>
      </w:r>
      <w:r w:rsidRPr="00605088">
        <w:rPr>
          <w:spacing w:val="-1"/>
          <w:sz w:val="24"/>
        </w:rPr>
        <w:t xml:space="preserve"> </w:t>
      </w:r>
      <w:r w:rsidRPr="00605088">
        <w:rPr>
          <w:sz w:val="24"/>
        </w:rPr>
        <w:t>on</w:t>
      </w:r>
      <w:r w:rsidRPr="00605088">
        <w:rPr>
          <w:spacing w:val="-2"/>
          <w:sz w:val="24"/>
        </w:rPr>
        <w:t xml:space="preserve"> </w:t>
      </w:r>
      <w:r w:rsidRPr="00605088">
        <w:rPr>
          <w:sz w:val="24"/>
        </w:rPr>
        <w:t>carcass</w:t>
      </w:r>
      <w:r w:rsidRPr="00605088">
        <w:rPr>
          <w:spacing w:val="1"/>
          <w:sz w:val="24"/>
        </w:rPr>
        <w:t xml:space="preserve"> </w:t>
      </w:r>
      <w:r w:rsidRPr="00605088">
        <w:rPr>
          <w:sz w:val="24"/>
        </w:rPr>
        <w:t>–</w:t>
      </w:r>
      <w:r w:rsidR="00EC5246">
        <w:rPr>
          <w:sz w:val="24"/>
        </w:rPr>
        <w:t xml:space="preserve"> No fish injuries observed.</w:t>
      </w:r>
    </w:p>
    <w:p w14:paraId="5D7516A9" w14:textId="4FBF3C7F" w:rsidR="00861542" w:rsidRPr="00605088" w:rsidRDefault="00861542" w:rsidP="00861542">
      <w:pPr>
        <w:pStyle w:val="ListParagraph"/>
        <w:numPr>
          <w:ilvl w:val="0"/>
          <w:numId w:val="1"/>
        </w:numPr>
        <w:tabs>
          <w:tab w:val="left" w:pos="821"/>
        </w:tabs>
        <w:spacing w:before="40"/>
        <w:ind w:hanging="361"/>
        <w:rPr>
          <w:sz w:val="24"/>
        </w:rPr>
      </w:pPr>
      <w:r w:rsidRPr="00605088">
        <w:rPr>
          <w:sz w:val="24"/>
        </w:rPr>
        <w:t>Cause</w:t>
      </w:r>
      <w:r w:rsidRPr="00605088">
        <w:rPr>
          <w:spacing w:val="-3"/>
          <w:sz w:val="24"/>
        </w:rPr>
        <w:t xml:space="preserve"> </w:t>
      </w:r>
      <w:r w:rsidRPr="00605088">
        <w:rPr>
          <w:sz w:val="24"/>
        </w:rPr>
        <w:t>and</w:t>
      </w:r>
      <w:r w:rsidRPr="00605088">
        <w:rPr>
          <w:spacing w:val="-1"/>
          <w:sz w:val="24"/>
        </w:rPr>
        <w:t xml:space="preserve"> </w:t>
      </w:r>
      <w:r w:rsidRPr="00605088">
        <w:rPr>
          <w:sz w:val="24"/>
        </w:rPr>
        <w:t>Time</w:t>
      </w:r>
      <w:r w:rsidRPr="00605088">
        <w:rPr>
          <w:spacing w:val="-2"/>
          <w:sz w:val="24"/>
        </w:rPr>
        <w:t xml:space="preserve"> </w:t>
      </w:r>
      <w:r w:rsidRPr="00605088">
        <w:rPr>
          <w:sz w:val="24"/>
        </w:rPr>
        <w:t>of</w:t>
      </w:r>
      <w:r w:rsidRPr="00605088">
        <w:rPr>
          <w:spacing w:val="-1"/>
          <w:sz w:val="24"/>
        </w:rPr>
        <w:t xml:space="preserve"> </w:t>
      </w:r>
      <w:r w:rsidRPr="00605088">
        <w:rPr>
          <w:sz w:val="24"/>
        </w:rPr>
        <w:t>Death</w:t>
      </w:r>
      <w:r w:rsidRPr="00605088">
        <w:rPr>
          <w:spacing w:val="1"/>
          <w:sz w:val="24"/>
        </w:rPr>
        <w:t xml:space="preserve"> </w:t>
      </w:r>
      <w:r w:rsidRPr="00605088">
        <w:rPr>
          <w:sz w:val="24"/>
        </w:rPr>
        <w:t>– No mortalities</w:t>
      </w:r>
      <w:r w:rsidR="00EC5246">
        <w:rPr>
          <w:sz w:val="24"/>
        </w:rPr>
        <w:t xml:space="preserve"> observed</w:t>
      </w:r>
      <w:r w:rsidRPr="00605088">
        <w:rPr>
          <w:sz w:val="24"/>
        </w:rPr>
        <w:t>.</w:t>
      </w:r>
    </w:p>
    <w:p w14:paraId="6FF32E27" w14:textId="5468B842" w:rsidR="00861542" w:rsidRPr="00605088" w:rsidRDefault="00861542" w:rsidP="00861542">
      <w:pPr>
        <w:pStyle w:val="ListParagraph"/>
        <w:numPr>
          <w:ilvl w:val="0"/>
          <w:numId w:val="1"/>
        </w:numPr>
        <w:tabs>
          <w:tab w:val="left" w:pos="821"/>
        </w:tabs>
        <w:spacing w:before="44"/>
        <w:ind w:hanging="361"/>
        <w:rPr>
          <w:sz w:val="24"/>
        </w:rPr>
        <w:sectPr w:rsidR="00861542" w:rsidRPr="00605088" w:rsidSect="00861542">
          <w:pgSz w:w="12240" w:h="15840"/>
          <w:pgMar w:top="1380" w:right="1320" w:bottom="280" w:left="1340" w:header="720" w:footer="720" w:gutter="0"/>
          <w:cols w:space="720"/>
        </w:sectPr>
      </w:pPr>
      <w:r w:rsidRPr="00605088">
        <w:rPr>
          <w:sz w:val="24"/>
        </w:rPr>
        <w:t>Future and</w:t>
      </w:r>
      <w:r w:rsidRPr="00605088">
        <w:rPr>
          <w:spacing w:val="-3"/>
          <w:sz w:val="24"/>
        </w:rPr>
        <w:t xml:space="preserve"> </w:t>
      </w:r>
      <w:r w:rsidRPr="00605088">
        <w:rPr>
          <w:sz w:val="24"/>
        </w:rPr>
        <w:t>Preventative</w:t>
      </w:r>
      <w:r w:rsidRPr="00605088">
        <w:rPr>
          <w:spacing w:val="-4"/>
          <w:sz w:val="24"/>
        </w:rPr>
        <w:t xml:space="preserve"> </w:t>
      </w:r>
      <w:r w:rsidRPr="00605088">
        <w:rPr>
          <w:sz w:val="24"/>
        </w:rPr>
        <w:t>Measures</w:t>
      </w:r>
      <w:r w:rsidRPr="00605088">
        <w:rPr>
          <w:spacing w:val="2"/>
          <w:sz w:val="24"/>
        </w:rPr>
        <w:t xml:space="preserve"> </w:t>
      </w:r>
      <w:r w:rsidRPr="00605088">
        <w:rPr>
          <w:sz w:val="24"/>
        </w:rPr>
        <w:t xml:space="preserve">– Bonneville </w:t>
      </w:r>
      <w:r w:rsidR="003668B1" w:rsidRPr="00605088">
        <w:rPr>
          <w:sz w:val="24"/>
        </w:rPr>
        <w:t>Pro</w:t>
      </w:r>
      <w:r w:rsidR="00F2335C">
        <w:rPr>
          <w:sz w:val="24"/>
        </w:rPr>
        <w:t>ject Spill Response team will continue to monitor and respond to any signs of oil</w:t>
      </w:r>
      <w:r w:rsidR="005A2AC8">
        <w:rPr>
          <w:sz w:val="24"/>
        </w:rPr>
        <w:t>.</w:t>
      </w:r>
      <w:r w:rsidR="00F2335C">
        <w:rPr>
          <w:sz w:val="24"/>
        </w:rPr>
        <w:t xml:space="preserve"> However, tail logs have been installed and Project personnel does not foresee this to be a continuing issue with Unit </w:t>
      </w:r>
      <w:r w:rsidR="00751827">
        <w:rPr>
          <w:sz w:val="24"/>
        </w:rPr>
        <w:t>9</w:t>
      </w:r>
      <w:r w:rsidR="00F2335C">
        <w:rPr>
          <w:sz w:val="24"/>
        </w:rPr>
        <w:t xml:space="preserve"> as it </w:t>
      </w:r>
      <w:r w:rsidR="00AD604B">
        <w:rPr>
          <w:sz w:val="24"/>
        </w:rPr>
        <w:t xml:space="preserve">will be dewatered to </w:t>
      </w:r>
      <w:r w:rsidR="00F2335C">
        <w:rPr>
          <w:sz w:val="24"/>
        </w:rPr>
        <w:t>undergo</w:t>
      </w:r>
      <w:r w:rsidR="00AD604B">
        <w:rPr>
          <w:sz w:val="24"/>
        </w:rPr>
        <w:t xml:space="preserve"> </w:t>
      </w:r>
      <w:r w:rsidR="00F2335C">
        <w:rPr>
          <w:sz w:val="24"/>
        </w:rPr>
        <w:t>repairs</w:t>
      </w:r>
      <w:r w:rsidR="00751827">
        <w:rPr>
          <w:sz w:val="24"/>
        </w:rPr>
        <w:t xml:space="preserve"> related to oil leak investigations</w:t>
      </w:r>
    </w:p>
    <w:p w14:paraId="5F3E896C" w14:textId="77777777" w:rsidR="00861542" w:rsidRPr="00605088" w:rsidRDefault="00861542" w:rsidP="00861542">
      <w:pPr>
        <w:spacing w:before="214"/>
        <w:ind w:right="-6780"/>
        <w:rPr>
          <w:iCs/>
          <w:sz w:val="24"/>
        </w:rPr>
      </w:pPr>
    </w:p>
    <w:p w14:paraId="7D2AECCA" w14:textId="77777777" w:rsidR="00861542" w:rsidRPr="00605088" w:rsidRDefault="00861542" w:rsidP="00861542">
      <w:pPr>
        <w:ind w:right="-6780"/>
        <w:jc w:val="right"/>
        <w:rPr>
          <w:sz w:val="24"/>
          <w:szCs w:val="24"/>
        </w:rPr>
      </w:pPr>
      <w:r w:rsidRPr="00605088">
        <w:rPr>
          <w:sz w:val="24"/>
          <w:szCs w:val="24"/>
        </w:rPr>
        <w:t>Sincerely,</w:t>
      </w:r>
    </w:p>
    <w:p w14:paraId="7286F7F6" w14:textId="742F981F" w:rsidR="00861542" w:rsidRPr="00F2335C" w:rsidRDefault="00861542" w:rsidP="00F2335C">
      <w:pPr>
        <w:ind w:right="-6780"/>
        <w:jc w:val="right"/>
        <w:rPr>
          <w:sz w:val="24"/>
          <w:szCs w:val="24"/>
        </w:rPr>
      </w:pPr>
      <w:r w:rsidRPr="00605088">
        <w:rPr>
          <w:sz w:val="24"/>
          <w:szCs w:val="24"/>
        </w:rPr>
        <w:t xml:space="preserve">Bonneville Project </w:t>
      </w:r>
      <w:r w:rsidR="00751827">
        <w:rPr>
          <w:sz w:val="24"/>
          <w:szCs w:val="24"/>
        </w:rPr>
        <w:t>Fisheries</w:t>
      </w:r>
    </w:p>
    <w:p w14:paraId="4DB3A8C2" w14:textId="77777777" w:rsidR="00085CB0" w:rsidRDefault="00085CB0"/>
    <w:sectPr w:rsidR="00085CB0" w:rsidSect="00861542">
      <w:type w:val="continuous"/>
      <w:pgSz w:w="12240" w:h="15840"/>
      <w:pgMar w:top="1380" w:right="1320" w:bottom="280" w:left="1340" w:header="720" w:footer="720" w:gutter="0"/>
      <w:cols w:num="2" w:space="720" w:equalWidth="0">
        <w:col w:w="2760" w:space="4998"/>
        <w:col w:w="182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7C36BD"/>
    <w:multiLevelType w:val="hybridMultilevel"/>
    <w:tmpl w:val="7C82E5D4"/>
    <w:lvl w:ilvl="0" w:tplc="72F45400">
      <w:start w:val="1"/>
      <w:numFmt w:val="upperLetter"/>
      <w:lvlText w:val="%1."/>
      <w:lvlJc w:val="left"/>
      <w:pPr>
        <w:ind w:left="821"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FAFADDC8">
      <w:numFmt w:val="bullet"/>
      <w:lvlText w:val="•"/>
      <w:lvlJc w:val="left"/>
      <w:pPr>
        <w:ind w:left="1696" w:hanging="360"/>
      </w:pPr>
      <w:rPr>
        <w:rFonts w:hint="default"/>
        <w:lang w:val="en-US" w:eastAsia="en-US" w:bidi="ar-SA"/>
      </w:rPr>
    </w:lvl>
    <w:lvl w:ilvl="2" w:tplc="BFC6A1B2">
      <w:numFmt w:val="bullet"/>
      <w:lvlText w:val="•"/>
      <w:lvlJc w:val="left"/>
      <w:pPr>
        <w:ind w:left="2572" w:hanging="360"/>
      </w:pPr>
      <w:rPr>
        <w:rFonts w:hint="default"/>
        <w:lang w:val="en-US" w:eastAsia="en-US" w:bidi="ar-SA"/>
      </w:rPr>
    </w:lvl>
    <w:lvl w:ilvl="3" w:tplc="B09A87D4">
      <w:numFmt w:val="bullet"/>
      <w:lvlText w:val="•"/>
      <w:lvlJc w:val="left"/>
      <w:pPr>
        <w:ind w:left="3448" w:hanging="360"/>
      </w:pPr>
      <w:rPr>
        <w:rFonts w:hint="default"/>
        <w:lang w:val="en-US" w:eastAsia="en-US" w:bidi="ar-SA"/>
      </w:rPr>
    </w:lvl>
    <w:lvl w:ilvl="4" w:tplc="48707C0E">
      <w:numFmt w:val="bullet"/>
      <w:lvlText w:val="•"/>
      <w:lvlJc w:val="left"/>
      <w:pPr>
        <w:ind w:left="4324" w:hanging="360"/>
      </w:pPr>
      <w:rPr>
        <w:rFonts w:hint="default"/>
        <w:lang w:val="en-US" w:eastAsia="en-US" w:bidi="ar-SA"/>
      </w:rPr>
    </w:lvl>
    <w:lvl w:ilvl="5" w:tplc="C2666E62">
      <w:numFmt w:val="bullet"/>
      <w:lvlText w:val="•"/>
      <w:lvlJc w:val="left"/>
      <w:pPr>
        <w:ind w:left="5200" w:hanging="360"/>
      </w:pPr>
      <w:rPr>
        <w:rFonts w:hint="default"/>
        <w:lang w:val="en-US" w:eastAsia="en-US" w:bidi="ar-SA"/>
      </w:rPr>
    </w:lvl>
    <w:lvl w:ilvl="6" w:tplc="39CEEB66">
      <w:numFmt w:val="bullet"/>
      <w:lvlText w:val="•"/>
      <w:lvlJc w:val="left"/>
      <w:pPr>
        <w:ind w:left="6076" w:hanging="360"/>
      </w:pPr>
      <w:rPr>
        <w:rFonts w:hint="default"/>
        <w:lang w:val="en-US" w:eastAsia="en-US" w:bidi="ar-SA"/>
      </w:rPr>
    </w:lvl>
    <w:lvl w:ilvl="7" w:tplc="475E686C">
      <w:numFmt w:val="bullet"/>
      <w:lvlText w:val="•"/>
      <w:lvlJc w:val="left"/>
      <w:pPr>
        <w:ind w:left="6952" w:hanging="360"/>
      </w:pPr>
      <w:rPr>
        <w:rFonts w:hint="default"/>
        <w:lang w:val="en-US" w:eastAsia="en-US" w:bidi="ar-SA"/>
      </w:rPr>
    </w:lvl>
    <w:lvl w:ilvl="8" w:tplc="61B86CFA">
      <w:numFmt w:val="bullet"/>
      <w:lvlText w:val="•"/>
      <w:lvlJc w:val="left"/>
      <w:pPr>
        <w:ind w:left="7828" w:hanging="360"/>
      </w:pPr>
      <w:rPr>
        <w:rFonts w:hint="default"/>
        <w:lang w:val="en-US" w:eastAsia="en-US" w:bidi="ar-SA"/>
      </w:rPr>
    </w:lvl>
  </w:abstractNum>
  <w:num w:numId="1" w16cid:durableId="1588609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542"/>
    <w:rsid w:val="000238F5"/>
    <w:rsid w:val="00060B51"/>
    <w:rsid w:val="0006631B"/>
    <w:rsid w:val="00085CB0"/>
    <w:rsid w:val="000C44EC"/>
    <w:rsid w:val="000D3B32"/>
    <w:rsid w:val="0015236C"/>
    <w:rsid w:val="00152F2A"/>
    <w:rsid w:val="00252405"/>
    <w:rsid w:val="002D0D81"/>
    <w:rsid w:val="002F44BB"/>
    <w:rsid w:val="00347330"/>
    <w:rsid w:val="003668B1"/>
    <w:rsid w:val="00381A6A"/>
    <w:rsid w:val="00393345"/>
    <w:rsid w:val="003C256B"/>
    <w:rsid w:val="003D0A12"/>
    <w:rsid w:val="004015F2"/>
    <w:rsid w:val="00402E1B"/>
    <w:rsid w:val="00443DD6"/>
    <w:rsid w:val="00506F72"/>
    <w:rsid w:val="00552BDC"/>
    <w:rsid w:val="005A2AC8"/>
    <w:rsid w:val="005B39BE"/>
    <w:rsid w:val="00602FDB"/>
    <w:rsid w:val="00605088"/>
    <w:rsid w:val="006667F7"/>
    <w:rsid w:val="00751827"/>
    <w:rsid w:val="0079405D"/>
    <w:rsid w:val="007B59D1"/>
    <w:rsid w:val="00861542"/>
    <w:rsid w:val="009A1837"/>
    <w:rsid w:val="009F5093"/>
    <w:rsid w:val="00A945F5"/>
    <w:rsid w:val="00AD46C7"/>
    <w:rsid w:val="00AD604B"/>
    <w:rsid w:val="00B562F5"/>
    <w:rsid w:val="00B91E87"/>
    <w:rsid w:val="00BF311C"/>
    <w:rsid w:val="00C73AB2"/>
    <w:rsid w:val="00C74A72"/>
    <w:rsid w:val="00D57408"/>
    <w:rsid w:val="00E1338F"/>
    <w:rsid w:val="00EC5246"/>
    <w:rsid w:val="00EE337A"/>
    <w:rsid w:val="00F20E61"/>
    <w:rsid w:val="00F23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1B525"/>
  <w15:chartTrackingRefBased/>
  <w15:docId w15:val="{5A50A538-8B17-45AE-82FB-6679D875E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542"/>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61542"/>
    <w:rPr>
      <w:sz w:val="24"/>
      <w:szCs w:val="24"/>
    </w:rPr>
  </w:style>
  <w:style w:type="character" w:customStyle="1" w:styleId="BodyTextChar">
    <w:name w:val="Body Text Char"/>
    <w:basedOn w:val="DefaultParagraphFont"/>
    <w:link w:val="BodyText"/>
    <w:uiPriority w:val="1"/>
    <w:rsid w:val="00861542"/>
    <w:rPr>
      <w:rFonts w:ascii="Times New Roman" w:eastAsia="Times New Roman" w:hAnsi="Times New Roman" w:cs="Times New Roman"/>
      <w:kern w:val="0"/>
      <w:sz w:val="24"/>
      <w:szCs w:val="24"/>
      <w14:ligatures w14:val="none"/>
    </w:rPr>
  </w:style>
  <w:style w:type="paragraph" w:styleId="ListParagraph">
    <w:name w:val="List Paragraph"/>
    <w:basedOn w:val="Normal"/>
    <w:uiPriority w:val="1"/>
    <w:qFormat/>
    <w:rsid w:val="00861542"/>
    <w:pPr>
      <w:spacing w:before="39"/>
      <w:ind w:left="821" w:hanging="361"/>
    </w:pPr>
  </w:style>
  <w:style w:type="paragraph" w:styleId="PlainText">
    <w:name w:val="Plain Text"/>
    <w:basedOn w:val="Normal"/>
    <w:link w:val="PlainTextChar"/>
    <w:unhideWhenUsed/>
    <w:rsid w:val="00C73AB2"/>
    <w:pPr>
      <w:widowControl/>
      <w:autoSpaceDE/>
      <w:autoSpaceDN/>
    </w:pPr>
    <w:rPr>
      <w:rFonts w:ascii="Courier New" w:hAnsi="Courier New" w:cs="Courier New"/>
      <w:sz w:val="20"/>
      <w:szCs w:val="20"/>
    </w:rPr>
  </w:style>
  <w:style w:type="character" w:customStyle="1" w:styleId="PlainTextChar">
    <w:name w:val="Plain Text Char"/>
    <w:basedOn w:val="DefaultParagraphFont"/>
    <w:link w:val="PlainText"/>
    <w:rsid w:val="00C73AB2"/>
    <w:rPr>
      <w:rFonts w:ascii="Courier New" w:eastAsia="Times New Roman" w:hAnsi="Courier New" w:cs="Courier New"/>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315918">
      <w:bodyDiv w:val="1"/>
      <w:marLeft w:val="0"/>
      <w:marRight w:val="0"/>
      <w:marTop w:val="0"/>
      <w:marBottom w:val="0"/>
      <w:divBdr>
        <w:top w:val="none" w:sz="0" w:space="0" w:color="auto"/>
        <w:left w:val="none" w:sz="0" w:space="0" w:color="auto"/>
        <w:bottom w:val="none" w:sz="0" w:space="0" w:color="auto"/>
        <w:right w:val="none" w:sz="0" w:space="0" w:color="auto"/>
      </w:divBdr>
    </w:div>
    <w:div w:id="1791243955">
      <w:bodyDiv w:val="1"/>
      <w:marLeft w:val="0"/>
      <w:marRight w:val="0"/>
      <w:marTop w:val="0"/>
      <w:marBottom w:val="0"/>
      <w:divBdr>
        <w:top w:val="none" w:sz="0" w:space="0" w:color="auto"/>
        <w:left w:val="none" w:sz="0" w:space="0" w:color="auto"/>
        <w:bottom w:val="none" w:sz="0" w:space="0" w:color="auto"/>
        <w:right w:val="none" w:sz="0" w:space="0" w:color="auto"/>
      </w:divBdr>
    </w:div>
    <w:div w:id="1905606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432</Words>
  <Characters>2466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Cates, Rebecca I CIV USARMY CENWP (USA)</dc:creator>
  <cp:keywords/>
  <dc:description/>
  <cp:lastModifiedBy>Cates, Rebecca I CIV USARMY CENWP (USA)</cp:lastModifiedBy>
  <cp:revision>3</cp:revision>
  <dcterms:created xsi:type="dcterms:W3CDTF">2025-02-18T20:57:00Z</dcterms:created>
  <dcterms:modified xsi:type="dcterms:W3CDTF">2025-02-18T21:00:00Z</dcterms:modified>
</cp:coreProperties>
</file>